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E" w:rsidRPr="00BE3DA2" w:rsidRDefault="007F1551" w:rsidP="00BE3DA2">
      <w:pPr>
        <w:contextualSpacing/>
        <w:rPr>
          <w:color w:val="000000" w:themeColor="text1"/>
        </w:rPr>
      </w:pPr>
      <w:r w:rsidRPr="00BE3DA2">
        <w:rPr>
          <w:color w:val="000000" w:themeColor="text1"/>
        </w:rPr>
        <w:t xml:space="preserve">Doctoral Research </w:t>
      </w:r>
      <w:proofErr w:type="gramStart"/>
      <w:r w:rsidRPr="00BE3DA2">
        <w:rPr>
          <w:color w:val="000000" w:themeColor="text1"/>
        </w:rPr>
        <w:t>Assistant  -</w:t>
      </w:r>
      <w:proofErr w:type="gramEnd"/>
      <w:r w:rsidRPr="00BE3DA2">
        <w:rPr>
          <w:color w:val="000000" w:themeColor="text1"/>
        </w:rPr>
        <w:t xml:space="preserve"> HIV Prevention Evaluation</w:t>
      </w:r>
    </w:p>
    <w:p w:rsidR="00BE3DA2" w:rsidRPr="00BE3DA2" w:rsidRDefault="00BE3DA2" w:rsidP="00BE3DA2">
      <w:pPr>
        <w:contextualSpacing/>
        <w:rPr>
          <w:color w:val="000000" w:themeColor="text1"/>
        </w:rPr>
      </w:pPr>
      <w:r w:rsidRPr="00BE3DA2">
        <w:rPr>
          <w:color w:val="000000" w:themeColor="text1"/>
        </w:rPr>
        <w:t>Supervisor – William T Robinson</w:t>
      </w:r>
    </w:p>
    <w:p w:rsidR="007F1551" w:rsidRPr="00BE3DA2" w:rsidRDefault="007F1551" w:rsidP="00BE3DA2">
      <w:pPr>
        <w:contextualSpacing/>
        <w:rPr>
          <w:color w:val="000000" w:themeColor="text1"/>
        </w:rPr>
      </w:pPr>
      <w:r w:rsidRPr="00BE3DA2">
        <w:rPr>
          <w:color w:val="000000" w:themeColor="text1"/>
        </w:rPr>
        <w:t>Anticipate award of one to two Research Assistantships to qualified BCHS doctoral students with an interest in program evaluation and HIV prevention. These opportunities will assist in implementation of a large scale evaluation of Louisiana’s pre-exposure prophylaxis (PrEP) HIV Prevention program. Anticipated du</w:t>
      </w:r>
      <w:bookmarkStart w:id="0" w:name="_GoBack"/>
      <w:bookmarkEnd w:id="0"/>
      <w:r w:rsidRPr="00BE3DA2">
        <w:rPr>
          <w:color w:val="000000" w:themeColor="text1"/>
        </w:rPr>
        <w:t>ration is 2-4 years.</w:t>
      </w:r>
    </w:p>
    <w:p w:rsidR="007F1551" w:rsidRPr="00BE3DA2" w:rsidRDefault="007F1551" w:rsidP="00BE3DA2">
      <w:pPr>
        <w:contextualSpacing/>
        <w:rPr>
          <w:color w:val="000000" w:themeColor="text1"/>
        </w:rPr>
      </w:pPr>
    </w:p>
    <w:p w:rsidR="007F1551" w:rsidRPr="00BE3DA2" w:rsidRDefault="007F1551" w:rsidP="00BE3DA2">
      <w:pPr>
        <w:contextualSpacing/>
        <w:rPr>
          <w:color w:val="000000" w:themeColor="text1"/>
        </w:rPr>
      </w:pPr>
    </w:p>
    <w:p w:rsidR="007F1551" w:rsidRPr="00BE3DA2" w:rsidRDefault="007F1551" w:rsidP="00BE3DA2">
      <w:pPr>
        <w:contextualSpacing/>
        <w:rPr>
          <w:color w:val="000000" w:themeColor="text1"/>
        </w:rPr>
      </w:pPr>
      <w:r w:rsidRPr="00BE3DA2">
        <w:rPr>
          <w:color w:val="000000" w:themeColor="text1"/>
        </w:rPr>
        <w:t xml:space="preserve">Doctoral Research Assistant – </w:t>
      </w:r>
      <w:proofErr w:type="spellStart"/>
      <w:r w:rsidRPr="00BE3DA2">
        <w:rPr>
          <w:color w:val="000000" w:themeColor="text1"/>
        </w:rPr>
        <w:t>BioBehavioral</w:t>
      </w:r>
      <w:proofErr w:type="spellEnd"/>
      <w:r w:rsidRPr="00BE3DA2">
        <w:rPr>
          <w:color w:val="000000" w:themeColor="text1"/>
        </w:rPr>
        <w:t xml:space="preserve"> Surveillance</w:t>
      </w:r>
    </w:p>
    <w:p w:rsidR="00BE3DA2" w:rsidRPr="00BE3DA2" w:rsidRDefault="00BE3DA2" w:rsidP="00BE3DA2">
      <w:pPr>
        <w:contextualSpacing/>
        <w:rPr>
          <w:color w:val="000000" w:themeColor="text1"/>
        </w:rPr>
      </w:pPr>
      <w:r w:rsidRPr="00BE3DA2">
        <w:rPr>
          <w:color w:val="000000" w:themeColor="text1"/>
        </w:rPr>
        <w:t>Supervisor – William T Robinson</w:t>
      </w:r>
    </w:p>
    <w:p w:rsidR="007F1551" w:rsidRPr="00BE3DA2" w:rsidRDefault="007F1551" w:rsidP="00BE3DA2">
      <w:pPr>
        <w:contextualSpacing/>
        <w:rPr>
          <w:color w:val="000000" w:themeColor="text1"/>
        </w:rPr>
      </w:pPr>
      <w:r w:rsidRPr="00BE3DA2">
        <w:rPr>
          <w:color w:val="000000" w:themeColor="text1"/>
        </w:rPr>
        <w:t xml:space="preserve">Anticipated award of one Research Assistantship </w:t>
      </w:r>
      <w:r w:rsidRPr="00BE3DA2">
        <w:rPr>
          <w:color w:val="000000" w:themeColor="text1"/>
        </w:rPr>
        <w:t xml:space="preserve">to </w:t>
      </w:r>
      <w:r w:rsidRPr="00BE3DA2">
        <w:rPr>
          <w:color w:val="000000" w:themeColor="text1"/>
        </w:rPr>
        <w:t>qualified BCHS doctoral student</w:t>
      </w:r>
      <w:r w:rsidRPr="00BE3DA2">
        <w:rPr>
          <w:color w:val="000000" w:themeColor="text1"/>
        </w:rPr>
        <w:t xml:space="preserve"> with an</w:t>
      </w:r>
      <w:r w:rsidRPr="00BE3DA2">
        <w:rPr>
          <w:color w:val="000000" w:themeColor="text1"/>
        </w:rPr>
        <w:t xml:space="preserve"> interest in </w:t>
      </w:r>
      <w:r w:rsidRPr="00BE3DA2">
        <w:rPr>
          <w:color w:val="000000" w:themeColor="text1"/>
        </w:rPr>
        <w:t>HIV prevention</w:t>
      </w:r>
      <w:r w:rsidRPr="00BE3DA2">
        <w:rPr>
          <w:color w:val="000000" w:themeColor="text1"/>
        </w:rPr>
        <w:t>, surveillance or survey research</w:t>
      </w:r>
      <w:r w:rsidRPr="00BE3DA2">
        <w:rPr>
          <w:color w:val="000000" w:themeColor="text1"/>
        </w:rPr>
        <w:t>.</w:t>
      </w:r>
      <w:r w:rsidRPr="00BE3DA2">
        <w:rPr>
          <w:color w:val="000000" w:themeColor="text1"/>
        </w:rPr>
        <w:t xml:space="preserve"> Student will integrate into an existing research team including staff of the Louisiana arm of the National HIV Behavioral Surveillance system, an ongoing </w:t>
      </w:r>
      <w:proofErr w:type="spellStart"/>
      <w:r w:rsidRPr="00BE3DA2">
        <w:rPr>
          <w:color w:val="000000" w:themeColor="text1"/>
        </w:rPr>
        <w:t>biobehavioral</w:t>
      </w:r>
      <w:proofErr w:type="spellEnd"/>
      <w:r w:rsidRPr="00BE3DA2">
        <w:rPr>
          <w:color w:val="000000" w:themeColor="text1"/>
        </w:rPr>
        <w:t xml:space="preserve"> survey of persons at high risk for HIV in the New Orleans area. Anticipated duration 2-4 years. </w:t>
      </w:r>
    </w:p>
    <w:p w:rsidR="00BE3DA2" w:rsidRPr="00BE3DA2" w:rsidRDefault="00BE3DA2" w:rsidP="00BE3DA2">
      <w:pPr>
        <w:contextualSpacing/>
        <w:rPr>
          <w:color w:val="000000" w:themeColor="text1"/>
        </w:rPr>
      </w:pPr>
    </w:p>
    <w:p w:rsidR="00BE3DA2" w:rsidRPr="00BE3DA2" w:rsidRDefault="00BE3DA2" w:rsidP="00BE3DA2">
      <w:pPr>
        <w:spacing w:after="0" w:line="240" w:lineRule="auto"/>
        <w:contextualSpacing/>
        <w:rPr>
          <w:rFonts w:ascii="Calibri" w:eastAsia="Times New Roman" w:hAnsi="Calibri" w:cs="Segoe UI"/>
          <w:color w:val="000000" w:themeColor="text1"/>
        </w:rPr>
      </w:pPr>
      <w:r w:rsidRPr="00BE3DA2">
        <w:rPr>
          <w:rFonts w:ascii="Calibri" w:eastAsia="Times New Roman" w:hAnsi="Calibri" w:cs="Segoe UI"/>
          <w:color w:val="000000" w:themeColor="text1"/>
        </w:rPr>
        <w:t>Doctoral Research Assistant or MPH Grad Assistant-</w:t>
      </w:r>
      <w:proofErr w:type="gramStart"/>
      <w:r w:rsidRPr="00BE3DA2">
        <w:rPr>
          <w:rFonts w:ascii="Calibri" w:eastAsia="Times New Roman" w:hAnsi="Calibri" w:cs="Segoe UI"/>
          <w:color w:val="000000" w:themeColor="text1"/>
        </w:rPr>
        <w:t>  School</w:t>
      </w:r>
      <w:proofErr w:type="gramEnd"/>
      <w:r w:rsidRPr="00BE3DA2">
        <w:rPr>
          <w:rFonts w:ascii="Calibri" w:eastAsia="Times New Roman" w:hAnsi="Calibri" w:cs="Segoe UI"/>
          <w:color w:val="000000" w:themeColor="text1"/>
        </w:rPr>
        <w:t xml:space="preserve"> Safety Study</w:t>
      </w:r>
    </w:p>
    <w:p w:rsidR="00BE3DA2" w:rsidRPr="00BE3DA2" w:rsidRDefault="00BE3DA2" w:rsidP="00BE3DA2">
      <w:pPr>
        <w:spacing w:after="0" w:line="240" w:lineRule="auto"/>
        <w:contextualSpacing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BE3DA2">
        <w:rPr>
          <w:rFonts w:ascii="Calibri" w:eastAsia="Times New Roman" w:hAnsi="Calibri" w:cs="Segoe UI"/>
          <w:color w:val="000000" w:themeColor="text1"/>
        </w:rPr>
        <w:t xml:space="preserve">Supervisor - Stephen Phillippi </w:t>
      </w:r>
    </w:p>
    <w:p w:rsidR="00BE3DA2" w:rsidRPr="00BE3DA2" w:rsidRDefault="00BE3DA2" w:rsidP="00BE3DA2">
      <w:pPr>
        <w:spacing w:after="0" w:line="240" w:lineRule="auto"/>
        <w:contextualSpacing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BE3DA2">
        <w:rPr>
          <w:rFonts w:ascii="Calibri" w:eastAsia="Times New Roman" w:hAnsi="Calibri" w:cs="Segoe UI"/>
          <w:color w:val="000000" w:themeColor="text1"/>
        </w:rPr>
        <w:t xml:space="preserve">Anticipated award of one research assistantship to a student interested in working </w:t>
      </w:r>
      <w:proofErr w:type="gramStart"/>
      <w:r w:rsidRPr="00BE3DA2">
        <w:rPr>
          <w:rFonts w:ascii="Calibri" w:eastAsia="Times New Roman" w:hAnsi="Calibri" w:cs="Segoe UI"/>
          <w:color w:val="000000" w:themeColor="text1"/>
        </w:rPr>
        <w:t xml:space="preserve">with  </w:t>
      </w:r>
      <w:proofErr w:type="spellStart"/>
      <w:r w:rsidRPr="00BE3DA2">
        <w:rPr>
          <w:rFonts w:ascii="Calibri" w:eastAsia="Times New Roman" w:hAnsi="Calibri" w:cs="Segoe UI"/>
          <w:color w:val="000000" w:themeColor="text1"/>
        </w:rPr>
        <w:t>a</w:t>
      </w:r>
      <w:proofErr w:type="spellEnd"/>
      <w:proofErr w:type="gramEnd"/>
      <w:r w:rsidRPr="00BE3DA2">
        <w:rPr>
          <w:rFonts w:ascii="Calibri" w:eastAsia="Times New Roman" w:hAnsi="Calibri" w:cs="Segoe UI"/>
          <w:color w:val="000000" w:themeColor="text1"/>
        </w:rPr>
        <w:t xml:space="preserve"> multi-state study funded by the U.S. Department of Justice- National Institute for Justice. They will work with faculty, public high schools, and a nationally renowned center to undertake a comprehensive research study to examine the impact of a School-Justice-Mental Health Collaborative “SJMHC” and the Adolescent Mental Health Training for School Resources Officers “AMHT-SRO”.</w:t>
      </w:r>
    </w:p>
    <w:p w:rsidR="00BE3DA2" w:rsidRPr="00BE3DA2" w:rsidRDefault="00BE3DA2" w:rsidP="00BE3DA2">
      <w:pPr>
        <w:contextualSpacing/>
        <w:rPr>
          <w:color w:val="000000" w:themeColor="text1"/>
        </w:rPr>
      </w:pPr>
    </w:p>
    <w:sectPr w:rsidR="00BE3DA2" w:rsidRPr="00BE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1"/>
    <w:rsid w:val="00013CD9"/>
    <w:rsid w:val="000A3101"/>
    <w:rsid w:val="000B463E"/>
    <w:rsid w:val="000F36DF"/>
    <w:rsid w:val="00103441"/>
    <w:rsid w:val="00105ECE"/>
    <w:rsid w:val="00117C40"/>
    <w:rsid w:val="00125B55"/>
    <w:rsid w:val="001E230B"/>
    <w:rsid w:val="002250E4"/>
    <w:rsid w:val="002551ED"/>
    <w:rsid w:val="002B2AF9"/>
    <w:rsid w:val="002C6B84"/>
    <w:rsid w:val="002F3FC5"/>
    <w:rsid w:val="00393944"/>
    <w:rsid w:val="003B64E9"/>
    <w:rsid w:val="00425524"/>
    <w:rsid w:val="00451DB4"/>
    <w:rsid w:val="00493991"/>
    <w:rsid w:val="004C443E"/>
    <w:rsid w:val="004D6633"/>
    <w:rsid w:val="0050256E"/>
    <w:rsid w:val="005422EE"/>
    <w:rsid w:val="005534EC"/>
    <w:rsid w:val="00581828"/>
    <w:rsid w:val="005F7C32"/>
    <w:rsid w:val="00606D3E"/>
    <w:rsid w:val="00693948"/>
    <w:rsid w:val="006B2681"/>
    <w:rsid w:val="006B4C76"/>
    <w:rsid w:val="006E2E19"/>
    <w:rsid w:val="00725FF4"/>
    <w:rsid w:val="00777181"/>
    <w:rsid w:val="007C245E"/>
    <w:rsid w:val="007D496C"/>
    <w:rsid w:val="007E398F"/>
    <w:rsid w:val="007E434E"/>
    <w:rsid w:val="007E7953"/>
    <w:rsid w:val="007F1551"/>
    <w:rsid w:val="00834D9B"/>
    <w:rsid w:val="008A4FF5"/>
    <w:rsid w:val="008D2902"/>
    <w:rsid w:val="008F151D"/>
    <w:rsid w:val="009214F8"/>
    <w:rsid w:val="00925DF0"/>
    <w:rsid w:val="00933EC5"/>
    <w:rsid w:val="00995A70"/>
    <w:rsid w:val="009D15ED"/>
    <w:rsid w:val="009D58F0"/>
    <w:rsid w:val="00A652A0"/>
    <w:rsid w:val="00AC75DC"/>
    <w:rsid w:val="00B103CD"/>
    <w:rsid w:val="00B42FD3"/>
    <w:rsid w:val="00B80D49"/>
    <w:rsid w:val="00B82545"/>
    <w:rsid w:val="00BE3DA2"/>
    <w:rsid w:val="00BF4BFB"/>
    <w:rsid w:val="00C1678E"/>
    <w:rsid w:val="00C3197E"/>
    <w:rsid w:val="00C6172A"/>
    <w:rsid w:val="00CB43AF"/>
    <w:rsid w:val="00CD1003"/>
    <w:rsid w:val="00D009F2"/>
    <w:rsid w:val="00D112C8"/>
    <w:rsid w:val="00D42B7D"/>
    <w:rsid w:val="00E173FB"/>
    <w:rsid w:val="00E222CB"/>
    <w:rsid w:val="00E250D5"/>
    <w:rsid w:val="00E3439A"/>
    <w:rsid w:val="00EC55FC"/>
    <w:rsid w:val="00F00684"/>
    <w:rsid w:val="00FC1951"/>
    <w:rsid w:val="00FD57C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46FD0-943A-4EFA-BAD5-4D807977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1278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William T.</dc:creator>
  <cp:keywords/>
  <dc:description/>
  <cp:lastModifiedBy>Robinson, William T.</cp:lastModifiedBy>
  <cp:revision>2</cp:revision>
  <dcterms:created xsi:type="dcterms:W3CDTF">2016-12-15T20:25:00Z</dcterms:created>
  <dcterms:modified xsi:type="dcterms:W3CDTF">2016-12-15T20:25:00Z</dcterms:modified>
</cp:coreProperties>
</file>